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413196" w:rsidRDefault="002A7AF8">
      <w:pPr>
        <w:pBdr>
          <w:top w:val="nil"/>
          <w:left w:val="nil"/>
          <w:bottom w:val="nil"/>
          <w:right w:val="nil"/>
          <w:between w:val="nil"/>
        </w:pBdr>
        <w:spacing w:after="60" w:line="372" w:lineRule="auto"/>
        <w:ind w:firstLine="288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Biedrības „Latvijas Profesionālo aktieru apvienība</w:t>
      </w:r>
    </w:p>
    <w:p w14:paraId="00000002" w14:textId="77777777" w:rsidR="00413196" w:rsidRDefault="002A7AF8">
      <w:pPr>
        <w:pBdr>
          <w:top w:val="nil"/>
          <w:left w:val="nil"/>
          <w:bottom w:val="nil"/>
          <w:right w:val="nil"/>
          <w:between w:val="nil"/>
        </w:pBdr>
        <w:spacing w:after="60" w:line="345" w:lineRule="auto"/>
        <w:jc w:val="righ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vienotais reģ. nr. 40008081885</w:t>
      </w:r>
    </w:p>
    <w:p w14:paraId="00000003" w14:textId="77777777" w:rsidR="00413196" w:rsidRDefault="002A7AF8">
      <w:pPr>
        <w:pBdr>
          <w:top w:val="nil"/>
          <w:left w:val="nil"/>
          <w:bottom w:val="nil"/>
          <w:right w:val="nil"/>
          <w:between w:val="nil"/>
        </w:pBdr>
        <w:spacing w:after="60" w:line="345"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Padomes sapulces protokols Nr. </w:t>
      </w:r>
      <w:r>
        <w:rPr>
          <w:rFonts w:ascii="Times New Roman" w:eastAsia="Times New Roman" w:hAnsi="Times New Roman" w:cs="Times New Roman"/>
          <w:sz w:val="24"/>
          <w:szCs w:val="24"/>
          <w:highlight w:val="white"/>
        </w:rPr>
        <w:t>2</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sz w:val="24"/>
          <w:szCs w:val="24"/>
          <w:highlight w:val="white"/>
        </w:rPr>
        <w:t>3</w:t>
      </w:r>
      <w:r>
        <w:rPr>
          <w:rFonts w:ascii="Times New Roman" w:eastAsia="Times New Roman" w:hAnsi="Times New Roman" w:cs="Times New Roman"/>
          <w:color w:val="000000"/>
          <w:sz w:val="24"/>
          <w:szCs w:val="24"/>
          <w:highlight w:val="white"/>
        </w:rPr>
        <w:t>)</w:t>
      </w:r>
    </w:p>
    <w:p w14:paraId="00000004" w14:textId="77777777" w:rsidR="00413196" w:rsidRDefault="00413196">
      <w:pPr>
        <w:pBdr>
          <w:top w:val="nil"/>
          <w:left w:val="nil"/>
          <w:bottom w:val="nil"/>
          <w:right w:val="nil"/>
          <w:between w:val="nil"/>
        </w:pBdr>
        <w:spacing w:after="60" w:line="345" w:lineRule="auto"/>
        <w:rPr>
          <w:rFonts w:ascii="Times New Roman" w:eastAsia="Times New Roman" w:hAnsi="Times New Roman" w:cs="Times New Roman"/>
          <w:color w:val="000000"/>
          <w:sz w:val="24"/>
          <w:szCs w:val="24"/>
          <w:highlight w:val="white"/>
        </w:rPr>
      </w:pPr>
    </w:p>
    <w:p w14:paraId="00000005"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Attālināti ZOOM platformā, </w:t>
      </w:r>
      <w:r>
        <w:rPr>
          <w:rFonts w:ascii="Times New Roman" w:eastAsia="Times New Roman" w:hAnsi="Times New Roman" w:cs="Times New Roman"/>
          <w:sz w:val="24"/>
          <w:szCs w:val="24"/>
          <w:highlight w:val="white"/>
        </w:rPr>
        <w:t>20</w:t>
      </w:r>
      <w:r>
        <w:rPr>
          <w:rFonts w:ascii="Times New Roman" w:eastAsia="Times New Roman" w:hAnsi="Times New Roman" w:cs="Times New Roman"/>
          <w:color w:val="000000"/>
          <w:sz w:val="24"/>
          <w:szCs w:val="24"/>
          <w:highlight w:val="white"/>
        </w:rPr>
        <w:t>.0</w:t>
      </w:r>
      <w:r>
        <w:rPr>
          <w:rFonts w:ascii="Times New Roman" w:eastAsia="Times New Roman" w:hAnsi="Times New Roman" w:cs="Times New Roman"/>
          <w:sz w:val="24"/>
          <w:szCs w:val="24"/>
          <w:highlight w:val="white"/>
        </w:rPr>
        <w:t>8</w:t>
      </w:r>
      <w:r>
        <w:rPr>
          <w:rFonts w:ascii="Times New Roman" w:eastAsia="Times New Roman" w:hAnsi="Times New Roman" w:cs="Times New Roman"/>
          <w:color w:val="000000"/>
          <w:sz w:val="24"/>
          <w:szCs w:val="24"/>
          <w:highlight w:val="white"/>
        </w:rPr>
        <w:t>.2024. 1</w:t>
      </w:r>
      <w:r>
        <w:rPr>
          <w:rFonts w:ascii="Times New Roman" w:eastAsia="Times New Roman" w:hAnsi="Times New Roman" w:cs="Times New Roman"/>
          <w:sz w:val="24"/>
          <w:szCs w:val="24"/>
          <w:highlight w:val="white"/>
        </w:rPr>
        <w:t>5.3</w:t>
      </w:r>
      <w:r>
        <w:rPr>
          <w:rFonts w:ascii="Times New Roman" w:eastAsia="Times New Roman" w:hAnsi="Times New Roman" w:cs="Times New Roman"/>
          <w:color w:val="000000"/>
          <w:sz w:val="24"/>
          <w:szCs w:val="24"/>
          <w:highlight w:val="white"/>
        </w:rPr>
        <w:t>0 un L</w:t>
      </w:r>
      <w:r>
        <w:rPr>
          <w:rFonts w:ascii="Times New Roman" w:eastAsia="Times New Roman" w:hAnsi="Times New Roman" w:cs="Times New Roman"/>
          <w:sz w:val="24"/>
          <w:szCs w:val="24"/>
          <w:highlight w:val="white"/>
        </w:rPr>
        <w:t xml:space="preserve">aPAA birojā, </w:t>
      </w:r>
      <w:r>
        <w:rPr>
          <w:rFonts w:ascii="Times New Roman" w:eastAsia="Times New Roman" w:hAnsi="Times New Roman" w:cs="Times New Roman"/>
          <w:color w:val="000000"/>
          <w:sz w:val="24"/>
          <w:szCs w:val="24"/>
          <w:highlight w:val="white"/>
        </w:rPr>
        <w:t>Satekles iel</w:t>
      </w:r>
      <w:r>
        <w:rPr>
          <w:rFonts w:ascii="Times New Roman" w:eastAsia="Times New Roman" w:hAnsi="Times New Roman" w:cs="Times New Roman"/>
          <w:sz w:val="24"/>
          <w:szCs w:val="24"/>
          <w:highlight w:val="white"/>
        </w:rPr>
        <w:t>ā 2C 26.08.2024. plkst. 15.00.</w:t>
      </w:r>
    </w:p>
    <w:p w14:paraId="00000006"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sz w:val="24"/>
          <w:szCs w:val="24"/>
          <w:highlight w:val="white"/>
        </w:rPr>
      </w:pPr>
      <w:r>
        <w:rPr>
          <w:rFonts w:ascii="Times New Roman" w:eastAsia="Times New Roman" w:hAnsi="Times New Roman" w:cs="Times New Roman"/>
          <w:b/>
          <w:color w:val="000000"/>
          <w:sz w:val="24"/>
          <w:szCs w:val="24"/>
          <w:highlight w:val="white"/>
        </w:rPr>
        <w:t>Sapulcē piedalās</w:t>
      </w:r>
      <w:r>
        <w:rPr>
          <w:rFonts w:ascii="Times New Roman" w:eastAsia="Times New Roman" w:hAnsi="Times New Roman" w:cs="Times New Roman"/>
          <w:color w:val="000000"/>
          <w:sz w:val="24"/>
          <w:szCs w:val="24"/>
          <w:highlight w:val="white"/>
        </w:rPr>
        <w:t xml:space="preserve"> Padomes locekļi: I.Pukinska, R.Vazdika, J.Kronis, K.Znotiņš, M.Bērziņa, J.Herbsta, K</w:t>
      </w:r>
      <w:r>
        <w:rPr>
          <w:rFonts w:ascii="Times New Roman" w:eastAsia="Times New Roman" w:hAnsi="Times New Roman" w:cs="Times New Roman"/>
          <w:sz w:val="24"/>
          <w:szCs w:val="24"/>
          <w:highlight w:val="white"/>
        </w:rPr>
        <w:t>.</w:t>
      </w:r>
      <w:r>
        <w:rPr>
          <w:rFonts w:ascii="Times New Roman" w:eastAsia="Times New Roman" w:hAnsi="Times New Roman" w:cs="Times New Roman"/>
          <w:color w:val="000000"/>
          <w:sz w:val="24"/>
          <w:szCs w:val="24"/>
          <w:highlight w:val="white"/>
        </w:rPr>
        <w:t xml:space="preserve">Veinšteina, G.Andžāns, K.Kārkliņš, </w:t>
      </w:r>
      <w:r>
        <w:rPr>
          <w:rFonts w:ascii="Times New Roman" w:eastAsia="Times New Roman" w:hAnsi="Times New Roman" w:cs="Times New Roman"/>
          <w:sz w:val="24"/>
          <w:szCs w:val="24"/>
          <w:highlight w:val="white"/>
        </w:rPr>
        <w:t>D.Šiliņa, A.Jaunzeme</w:t>
      </w:r>
      <w:r>
        <w:rPr>
          <w:rFonts w:ascii="Times New Roman" w:eastAsia="Times New Roman" w:hAnsi="Times New Roman" w:cs="Times New Roman"/>
          <w:color w:val="000000"/>
          <w:sz w:val="24"/>
          <w:szCs w:val="24"/>
          <w:highlight w:val="white"/>
        </w:rPr>
        <w:t xml:space="preserve"> un Valdes loceklis J.Johansons</w:t>
      </w:r>
      <w:r>
        <w:rPr>
          <w:rFonts w:ascii="Times New Roman" w:eastAsia="Times New Roman" w:hAnsi="Times New Roman" w:cs="Times New Roman"/>
          <w:sz w:val="24"/>
          <w:szCs w:val="24"/>
          <w:highlight w:val="white"/>
        </w:rPr>
        <w:t>.</w:t>
      </w:r>
    </w:p>
    <w:p w14:paraId="00000007" w14:textId="77777777" w:rsidR="00413196" w:rsidRDefault="00413196">
      <w:pPr>
        <w:pBdr>
          <w:top w:val="nil"/>
          <w:left w:val="nil"/>
          <w:bottom w:val="nil"/>
          <w:right w:val="nil"/>
          <w:between w:val="nil"/>
        </w:pBdr>
        <w:spacing w:line="345" w:lineRule="auto"/>
        <w:rPr>
          <w:rFonts w:ascii="Times New Roman" w:eastAsia="Times New Roman" w:hAnsi="Times New Roman" w:cs="Times New Roman"/>
          <w:sz w:val="24"/>
          <w:szCs w:val="24"/>
          <w:highlight w:val="white"/>
        </w:rPr>
      </w:pPr>
    </w:p>
    <w:p w14:paraId="00000008"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Sapulces vadītājs: Kaspars Znotiņš (Padomes priekšsēdētājs)</w:t>
      </w:r>
    </w:p>
    <w:p w14:paraId="00000009"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Protokolists: Diāna K</w:t>
      </w:r>
      <w:r>
        <w:rPr>
          <w:rFonts w:ascii="Times New Roman" w:eastAsia="Times New Roman" w:hAnsi="Times New Roman" w:cs="Times New Roman"/>
          <w:color w:val="000000"/>
          <w:sz w:val="24"/>
          <w:szCs w:val="24"/>
          <w:highlight w:val="white"/>
        </w:rPr>
        <w:t>ondraša</w:t>
      </w:r>
    </w:p>
    <w:p w14:paraId="0000000A" w14:textId="77777777" w:rsidR="00413196" w:rsidRDefault="00413196">
      <w:pPr>
        <w:pBdr>
          <w:top w:val="nil"/>
          <w:left w:val="nil"/>
          <w:bottom w:val="nil"/>
          <w:right w:val="nil"/>
          <w:between w:val="nil"/>
        </w:pBdr>
        <w:spacing w:after="60" w:line="345" w:lineRule="auto"/>
        <w:rPr>
          <w:rFonts w:ascii="Times New Roman" w:eastAsia="Times New Roman" w:hAnsi="Times New Roman" w:cs="Times New Roman"/>
          <w:b/>
          <w:color w:val="000000"/>
          <w:sz w:val="24"/>
          <w:szCs w:val="24"/>
          <w:highlight w:val="white"/>
        </w:rPr>
      </w:pPr>
    </w:p>
    <w:p w14:paraId="0000000B" w14:textId="77777777" w:rsidR="00413196" w:rsidRDefault="002A7AF8">
      <w:pPr>
        <w:pBdr>
          <w:top w:val="nil"/>
          <w:left w:val="nil"/>
          <w:bottom w:val="nil"/>
          <w:right w:val="nil"/>
          <w:between w:val="nil"/>
        </w:pBdr>
        <w:spacing w:after="60" w:line="34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sz w:val="24"/>
          <w:szCs w:val="24"/>
          <w:highlight w:val="white"/>
        </w:rPr>
        <w:t>LaPAA Padome nolemj</w:t>
      </w:r>
      <w:r>
        <w:rPr>
          <w:rFonts w:ascii="Times New Roman" w:eastAsia="Times New Roman" w:hAnsi="Times New Roman" w:cs="Times New Roman"/>
          <w:color w:val="000000"/>
          <w:sz w:val="24"/>
          <w:szCs w:val="24"/>
          <w:highlight w:val="white"/>
        </w:rPr>
        <w:t>:</w:t>
      </w:r>
    </w:p>
    <w:p w14:paraId="0000000C"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VSIA „Latvijas Radio” atlīdzība aktieriem izpildītājiem par raidīšanu 2023. gadā LR pēc Licences līguma sastāda </w:t>
      </w:r>
      <w:r>
        <w:rPr>
          <w:rFonts w:ascii="Times New Roman" w:eastAsia="Times New Roman" w:hAnsi="Times New Roman" w:cs="Times New Roman"/>
          <w:b/>
          <w:sz w:val="24"/>
          <w:szCs w:val="24"/>
        </w:rPr>
        <w:t xml:space="preserve">16 760,70 €. </w:t>
      </w:r>
    </w:p>
    <w:p w14:paraId="0000000D" w14:textId="77777777" w:rsidR="00413196" w:rsidRDefault="002A7AF8">
      <w:pPr>
        <w:numPr>
          <w:ilvl w:val="1"/>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Saglabāt administratīviem izdevumiem 35% no saņemtās atlīdzības – </w:t>
      </w:r>
      <w:r>
        <w:rPr>
          <w:rFonts w:ascii="Times New Roman" w:eastAsia="Times New Roman" w:hAnsi="Times New Roman" w:cs="Times New Roman"/>
          <w:b/>
          <w:sz w:val="24"/>
          <w:szCs w:val="24"/>
        </w:rPr>
        <w:t>5866,25 €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Izmaksai izpildītājiem novirzīt 65% - </w:t>
      </w:r>
      <w:r>
        <w:rPr>
          <w:rFonts w:ascii="Times New Roman" w:eastAsia="Times New Roman" w:hAnsi="Times New Roman" w:cs="Times New Roman"/>
          <w:b/>
          <w:sz w:val="24"/>
          <w:szCs w:val="24"/>
        </w:rPr>
        <w:t>10 894,45 €</w:t>
      </w:r>
      <w:r>
        <w:rPr>
          <w:rFonts w:ascii="Times New Roman" w:eastAsia="Times New Roman" w:hAnsi="Times New Roman" w:cs="Times New Roman"/>
          <w:sz w:val="24"/>
          <w:szCs w:val="24"/>
        </w:rPr>
        <w:t>.</w:t>
      </w:r>
    </w:p>
    <w:p w14:paraId="0000000E" w14:textId="77777777" w:rsidR="00413196" w:rsidRDefault="002A7AF8">
      <w:pPr>
        <w:numPr>
          <w:ilvl w:val="1"/>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Pievienot izmaksām neizmaksāto atlīdzību par 2020. gadu – </w:t>
      </w:r>
      <w:r>
        <w:rPr>
          <w:rFonts w:ascii="Times New Roman" w:eastAsia="Times New Roman" w:hAnsi="Times New Roman" w:cs="Times New Roman"/>
          <w:b/>
          <w:sz w:val="24"/>
          <w:szCs w:val="24"/>
        </w:rPr>
        <w:t>4442,74 €</w:t>
      </w:r>
      <w:r>
        <w:rPr>
          <w:rFonts w:ascii="Times New Roman" w:eastAsia="Times New Roman" w:hAnsi="Times New Roman" w:cs="Times New Roman"/>
          <w:sz w:val="24"/>
          <w:szCs w:val="24"/>
        </w:rPr>
        <w:t xml:space="preserve">. Kopā: </w:t>
      </w:r>
      <w:r>
        <w:rPr>
          <w:rFonts w:ascii="Times New Roman" w:eastAsia="Times New Roman" w:hAnsi="Times New Roman" w:cs="Times New Roman"/>
          <w:b/>
          <w:sz w:val="24"/>
          <w:szCs w:val="24"/>
          <w:u w:val="single"/>
        </w:rPr>
        <w:t>15 337,20</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b/>
          <w:sz w:val="24"/>
          <w:szCs w:val="24"/>
          <w:u w:val="single"/>
        </w:rPr>
        <w:t>€.</w:t>
      </w:r>
      <w:r>
        <w:rPr>
          <w:rFonts w:ascii="Times New Roman" w:eastAsia="Times New Roman" w:hAnsi="Times New Roman" w:cs="Times New Roman"/>
          <w:sz w:val="24"/>
          <w:szCs w:val="24"/>
          <w:u w:val="single"/>
        </w:rPr>
        <w:t xml:space="preserve"> </w:t>
      </w:r>
    </w:p>
    <w:p w14:paraId="0000000F" w14:textId="77777777" w:rsidR="00413196" w:rsidRDefault="002A7AF8">
      <w:pPr>
        <w:numPr>
          <w:ilvl w:val="0"/>
          <w:numId w:val="1"/>
        </w:num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VSIA „Latvijas Televīzija” atlīdzība aktieriem izpildītājiem par raidīšanu 2023. gadā LTV pēc Licences līguma ieskai</w:t>
      </w:r>
      <w:r>
        <w:rPr>
          <w:rFonts w:ascii="Times New Roman" w:eastAsia="Times New Roman" w:hAnsi="Times New Roman" w:cs="Times New Roman"/>
          <w:sz w:val="24"/>
          <w:szCs w:val="24"/>
        </w:rPr>
        <w:t xml:space="preserve">tījusi </w:t>
      </w:r>
      <w:r>
        <w:rPr>
          <w:rFonts w:ascii="Times New Roman" w:eastAsia="Times New Roman" w:hAnsi="Times New Roman" w:cs="Times New Roman"/>
          <w:b/>
          <w:sz w:val="24"/>
          <w:szCs w:val="24"/>
        </w:rPr>
        <w:t>31 368,60 €.</w:t>
      </w:r>
      <w:r>
        <w:rPr>
          <w:rFonts w:ascii="Times New Roman" w:eastAsia="Times New Roman" w:hAnsi="Times New Roman" w:cs="Times New Roman"/>
          <w:sz w:val="24"/>
          <w:szCs w:val="24"/>
        </w:rPr>
        <w:t xml:space="preserve"> </w:t>
      </w:r>
    </w:p>
    <w:p w14:paraId="00000010" w14:textId="77777777" w:rsidR="00413196" w:rsidRDefault="002A7AF8">
      <w:pPr>
        <w:numPr>
          <w:ilvl w:val="1"/>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Saglabāt administratīvajiem izdevumiem 35% - </w:t>
      </w:r>
      <w:r>
        <w:rPr>
          <w:rFonts w:ascii="Times New Roman" w:eastAsia="Times New Roman" w:hAnsi="Times New Roman" w:cs="Times New Roman"/>
          <w:b/>
          <w:sz w:val="24"/>
          <w:szCs w:val="24"/>
        </w:rPr>
        <w:t>10 979,01 €</w:t>
      </w:r>
      <w:r>
        <w:rPr>
          <w:rFonts w:ascii="Times New Roman" w:eastAsia="Times New Roman" w:hAnsi="Times New Roman" w:cs="Times New Roman"/>
          <w:sz w:val="24"/>
          <w:szCs w:val="24"/>
        </w:rPr>
        <w:t xml:space="preserve">. Izmaksai izpildītājiem par licences fiksācijām LTV novirzīt 65% - </w:t>
      </w:r>
      <w:r>
        <w:rPr>
          <w:rFonts w:ascii="Times New Roman" w:eastAsia="Times New Roman" w:hAnsi="Times New Roman" w:cs="Times New Roman"/>
          <w:b/>
          <w:sz w:val="24"/>
          <w:szCs w:val="24"/>
        </w:rPr>
        <w:t>20 389,59 €</w:t>
      </w:r>
      <w:r>
        <w:rPr>
          <w:rFonts w:ascii="Times New Roman" w:eastAsia="Times New Roman" w:hAnsi="Times New Roman" w:cs="Times New Roman"/>
          <w:sz w:val="24"/>
          <w:szCs w:val="24"/>
        </w:rPr>
        <w:t xml:space="preserve">. </w:t>
      </w:r>
    </w:p>
    <w:p w14:paraId="00000011" w14:textId="77777777" w:rsidR="00413196" w:rsidRDefault="002A7AF8">
      <w:pPr>
        <w:numPr>
          <w:ilvl w:val="1"/>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Pievienot izmaksām neizmaksāto atlīdzību par raidīšanu LTV 2020. gadā – </w:t>
      </w:r>
      <w:r>
        <w:rPr>
          <w:rFonts w:ascii="Times New Roman" w:eastAsia="Times New Roman" w:hAnsi="Times New Roman" w:cs="Times New Roman"/>
          <w:b/>
          <w:sz w:val="24"/>
          <w:szCs w:val="24"/>
        </w:rPr>
        <w:t>6 200,35 €</w:t>
      </w:r>
      <w:r>
        <w:rPr>
          <w:rFonts w:ascii="Times New Roman" w:eastAsia="Times New Roman" w:hAnsi="Times New Roman" w:cs="Times New Roman"/>
          <w:sz w:val="24"/>
          <w:szCs w:val="24"/>
        </w:rPr>
        <w:t>. Kopā:</w:t>
      </w:r>
      <w:r>
        <w:rPr>
          <w:rFonts w:ascii="Times New Roman" w:eastAsia="Times New Roman" w:hAnsi="Times New Roman" w:cs="Times New Roman"/>
          <w:b/>
          <w:sz w:val="24"/>
          <w:szCs w:val="24"/>
        </w:rPr>
        <w:t> </w:t>
      </w:r>
      <w:r>
        <w:rPr>
          <w:rFonts w:ascii="Times New Roman" w:eastAsia="Times New Roman" w:hAnsi="Times New Roman" w:cs="Times New Roman"/>
          <w:b/>
          <w:sz w:val="24"/>
          <w:szCs w:val="24"/>
          <w:u w:val="single"/>
        </w:rPr>
        <w:t>26 589,</w:t>
      </w:r>
      <w:r>
        <w:rPr>
          <w:rFonts w:ascii="Times New Roman" w:eastAsia="Times New Roman" w:hAnsi="Times New Roman" w:cs="Times New Roman"/>
          <w:b/>
          <w:sz w:val="24"/>
          <w:szCs w:val="24"/>
          <w:u w:val="single"/>
        </w:rPr>
        <w:t>94 €.</w:t>
      </w:r>
      <w:r>
        <w:rPr>
          <w:rFonts w:ascii="Times New Roman" w:eastAsia="Times New Roman" w:hAnsi="Times New Roman" w:cs="Times New Roman"/>
          <w:sz w:val="24"/>
          <w:szCs w:val="24"/>
        </w:rPr>
        <w:t xml:space="preserve"> </w:t>
      </w:r>
    </w:p>
    <w:p w14:paraId="00000012"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VSIA „Latvijas televīzija” ieskaitītās summas par A. Anužītes-Lauciņas tiesību izmantošanu 2023. gadā - </w:t>
      </w:r>
      <w:r>
        <w:rPr>
          <w:rFonts w:ascii="Times New Roman" w:eastAsia="Times New Roman" w:hAnsi="Times New Roman" w:cs="Times New Roman"/>
          <w:b/>
          <w:sz w:val="24"/>
          <w:szCs w:val="24"/>
        </w:rPr>
        <w:t xml:space="preserve">389,79 € </w:t>
      </w:r>
      <w:r>
        <w:rPr>
          <w:rFonts w:ascii="Times New Roman" w:eastAsia="Times New Roman" w:hAnsi="Times New Roman" w:cs="Times New Roman"/>
          <w:sz w:val="24"/>
          <w:szCs w:val="24"/>
        </w:rPr>
        <w:t xml:space="preserve">saglabāt administratīviem izdevumiem 35% - </w:t>
      </w:r>
      <w:r>
        <w:rPr>
          <w:rFonts w:ascii="Times New Roman" w:eastAsia="Times New Roman" w:hAnsi="Times New Roman" w:cs="Times New Roman"/>
          <w:b/>
          <w:sz w:val="24"/>
          <w:szCs w:val="24"/>
        </w:rPr>
        <w:t>136,43 €</w:t>
      </w:r>
      <w:r>
        <w:rPr>
          <w:rFonts w:ascii="Times New Roman" w:eastAsia="Times New Roman" w:hAnsi="Times New Roman" w:cs="Times New Roman"/>
          <w:sz w:val="24"/>
          <w:szCs w:val="24"/>
        </w:rPr>
        <w:t>. Izmaksāt A. Anužītei-Lauciņai par „Neprāta cena” atsevišķu sēriju tiesību izmant</w:t>
      </w:r>
      <w:r>
        <w:rPr>
          <w:rFonts w:ascii="Times New Roman" w:eastAsia="Times New Roman" w:hAnsi="Times New Roman" w:cs="Times New Roman"/>
          <w:sz w:val="24"/>
          <w:szCs w:val="24"/>
        </w:rPr>
        <w:t xml:space="preserve">ošanu 65% - </w:t>
      </w:r>
      <w:r>
        <w:rPr>
          <w:rFonts w:ascii="Times New Roman" w:eastAsia="Times New Roman" w:hAnsi="Times New Roman" w:cs="Times New Roman"/>
          <w:b/>
          <w:sz w:val="24"/>
          <w:szCs w:val="24"/>
          <w:u w:val="single"/>
        </w:rPr>
        <w:t>253,36 €.</w:t>
      </w:r>
    </w:p>
    <w:p w14:paraId="00000013"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 xml:space="preserve">2024. gadā ir ieskaitīta nesēju atlīdzība </w:t>
      </w:r>
      <w:r>
        <w:rPr>
          <w:rFonts w:ascii="Times New Roman" w:eastAsia="Times New Roman" w:hAnsi="Times New Roman" w:cs="Times New Roman"/>
          <w:b/>
          <w:sz w:val="24"/>
          <w:szCs w:val="24"/>
        </w:rPr>
        <w:t>100 391,05 €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2023. gadā LaPAA saglabāja neizmaksātu daļu no nesēju atlīdzības – </w:t>
      </w:r>
      <w:r>
        <w:rPr>
          <w:rFonts w:ascii="Times New Roman" w:eastAsia="Times New Roman" w:hAnsi="Times New Roman" w:cs="Times New Roman"/>
          <w:b/>
          <w:sz w:val="24"/>
          <w:szCs w:val="24"/>
        </w:rPr>
        <w:t>21 275,95 €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Kopā: 121 667,00 €</w:t>
      </w:r>
      <w:r>
        <w:rPr>
          <w:rFonts w:ascii="Times New Roman" w:eastAsia="Times New Roman" w:hAnsi="Times New Roman" w:cs="Times New Roman"/>
          <w:sz w:val="24"/>
          <w:szCs w:val="24"/>
        </w:rPr>
        <w:t xml:space="preserve">: </w:t>
      </w:r>
    </w:p>
    <w:p w14:paraId="00000014" w14:textId="77777777" w:rsidR="00413196" w:rsidRDefault="002A7AF8">
      <w:pPr>
        <w:numPr>
          <w:ilvl w:val="1"/>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saglabāt administratīviem izdevumiem 35% - </w:t>
      </w:r>
      <w:r>
        <w:rPr>
          <w:rFonts w:ascii="Times New Roman" w:eastAsia="Times New Roman" w:hAnsi="Times New Roman" w:cs="Times New Roman"/>
          <w:b/>
          <w:sz w:val="24"/>
          <w:szCs w:val="24"/>
        </w:rPr>
        <w:t>42 583,45 €</w:t>
      </w:r>
      <w:r>
        <w:rPr>
          <w:rFonts w:ascii="Times New Roman" w:eastAsia="Times New Roman" w:hAnsi="Times New Roman" w:cs="Times New Roman"/>
          <w:sz w:val="24"/>
          <w:szCs w:val="24"/>
        </w:rPr>
        <w:t xml:space="preserve">, novirzīt izmaksai 65% - </w:t>
      </w:r>
      <w:r>
        <w:rPr>
          <w:rFonts w:ascii="Times New Roman" w:eastAsia="Times New Roman" w:hAnsi="Times New Roman" w:cs="Times New Roman"/>
          <w:b/>
          <w:sz w:val="24"/>
          <w:szCs w:val="24"/>
        </w:rPr>
        <w:t>79 083,55 €</w:t>
      </w:r>
      <w:r>
        <w:rPr>
          <w:rFonts w:ascii="Times New Roman" w:eastAsia="Times New Roman" w:hAnsi="Times New Roman" w:cs="Times New Roman"/>
          <w:sz w:val="24"/>
          <w:szCs w:val="24"/>
        </w:rPr>
        <w:t>;</w:t>
      </w:r>
    </w:p>
    <w:p w14:paraId="00000015" w14:textId="77777777" w:rsidR="00413196" w:rsidRDefault="002A7AF8">
      <w:pPr>
        <w:numPr>
          <w:ilvl w:val="1"/>
          <w:numId w:val="1"/>
        </w:numPr>
        <w:spacing w:line="240" w:lineRule="auto"/>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 xml:space="preserve">no neizmaksātās nesēju atlīdzības par 2020. gadu – </w:t>
      </w:r>
      <w:r>
        <w:rPr>
          <w:rFonts w:ascii="Times New Roman" w:eastAsia="Times New Roman" w:hAnsi="Times New Roman" w:cs="Times New Roman"/>
          <w:b/>
          <w:sz w:val="24"/>
          <w:szCs w:val="24"/>
        </w:rPr>
        <w:t>6 369,09 €</w:t>
      </w:r>
      <w:r>
        <w:rPr>
          <w:rFonts w:ascii="Times New Roman" w:eastAsia="Times New Roman" w:hAnsi="Times New Roman" w:cs="Times New Roman"/>
          <w:sz w:val="24"/>
          <w:szCs w:val="24"/>
        </w:rPr>
        <w:t xml:space="preserve"> atmaksāt izlietotos papildus līdzekļus par Teātra dienas balvu izgatavošanu, kas pārsniedza kontā esošo publiskā patapinājuma līdzekļu apjomu: </w:t>
      </w:r>
      <w:r>
        <w:rPr>
          <w:rFonts w:ascii="Times New Roman" w:eastAsia="Times New Roman" w:hAnsi="Times New Roman" w:cs="Times New Roman"/>
          <w:b/>
          <w:sz w:val="24"/>
          <w:szCs w:val="24"/>
        </w:rPr>
        <w:t>420,70 €</w:t>
      </w:r>
      <w:r>
        <w:rPr>
          <w:rFonts w:ascii="Times New Roman" w:eastAsia="Times New Roman" w:hAnsi="Times New Roman" w:cs="Times New Roman"/>
          <w:sz w:val="24"/>
          <w:szCs w:val="24"/>
        </w:rPr>
        <w:t xml:space="preserve">, saglabāt balvām „Spēlmaņu nakts” žūrijas nominētajiem aktieriem 2024. gadā – </w:t>
      </w:r>
      <w:r>
        <w:rPr>
          <w:rFonts w:ascii="Times New Roman" w:eastAsia="Times New Roman" w:hAnsi="Times New Roman" w:cs="Times New Roman"/>
          <w:b/>
          <w:sz w:val="24"/>
          <w:szCs w:val="24"/>
        </w:rPr>
        <w:t>2 000,00 €</w:t>
      </w:r>
      <w:r>
        <w:rPr>
          <w:rFonts w:ascii="Times New Roman" w:eastAsia="Times New Roman" w:hAnsi="Times New Roman" w:cs="Times New Roman"/>
          <w:sz w:val="24"/>
          <w:szCs w:val="24"/>
        </w:rPr>
        <w:t xml:space="preserve">. Kopējo summu - </w:t>
      </w:r>
      <w:r>
        <w:rPr>
          <w:rFonts w:ascii="Times New Roman" w:eastAsia="Times New Roman" w:hAnsi="Times New Roman" w:cs="Times New Roman"/>
          <w:b/>
          <w:sz w:val="24"/>
          <w:szCs w:val="24"/>
        </w:rPr>
        <w:t>2 420,70 €</w:t>
      </w:r>
      <w:r>
        <w:rPr>
          <w:rFonts w:ascii="Times New Roman" w:eastAsia="Times New Roman" w:hAnsi="Times New Roman" w:cs="Times New Roman"/>
          <w:sz w:val="24"/>
          <w:szCs w:val="24"/>
        </w:rPr>
        <w:t xml:space="preserve"> pārskaitīt no izmaksu konta pamatkontā;</w:t>
      </w:r>
    </w:p>
    <w:p w14:paraId="00000016" w14:textId="77777777" w:rsidR="00413196" w:rsidRDefault="002A7AF8">
      <w:pPr>
        <w:numPr>
          <w:ilvl w:val="1"/>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atlikušo neizmaksāto atlīdzību par 2020. gadu – </w:t>
      </w:r>
      <w:r>
        <w:rPr>
          <w:rFonts w:ascii="Times New Roman" w:eastAsia="Times New Roman" w:hAnsi="Times New Roman" w:cs="Times New Roman"/>
          <w:b/>
          <w:sz w:val="24"/>
          <w:szCs w:val="24"/>
        </w:rPr>
        <w:t>3 948,39 €</w:t>
      </w:r>
      <w:r>
        <w:rPr>
          <w:rFonts w:ascii="Times New Roman" w:eastAsia="Times New Roman" w:hAnsi="Times New Roman" w:cs="Times New Roman"/>
          <w:sz w:val="24"/>
          <w:szCs w:val="24"/>
        </w:rPr>
        <w:t xml:space="preserve"> pievienot izmaksām. Kopā </w:t>
      </w:r>
      <w:r>
        <w:rPr>
          <w:rFonts w:ascii="Times New Roman" w:eastAsia="Times New Roman" w:hAnsi="Times New Roman" w:cs="Times New Roman"/>
          <w:b/>
          <w:sz w:val="24"/>
          <w:szCs w:val="24"/>
          <w:u w:val="single"/>
        </w:rPr>
        <w:t>83 031,94  €.</w:t>
      </w:r>
    </w:p>
    <w:p w14:paraId="00000017"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Pr>
          <w:rFonts w:ascii="Times New Roman" w:eastAsia="Times New Roman" w:hAnsi="Times New Roman" w:cs="Times New Roman"/>
          <w:sz w:val="24"/>
          <w:szCs w:val="24"/>
        </w:rPr>
        <w:t>opējā administrēšanai novirzītā summa:</w:t>
      </w:r>
      <w:r>
        <w:rPr>
          <w:rFonts w:ascii="Times New Roman" w:eastAsia="Times New Roman" w:hAnsi="Times New Roman" w:cs="Times New Roman"/>
          <w:b/>
          <w:sz w:val="24"/>
          <w:szCs w:val="24"/>
        </w:rPr>
        <w:t xml:space="preserve"> 59 565,14 €</w:t>
      </w:r>
      <w:r>
        <w:rPr>
          <w:rFonts w:ascii="Times New Roman" w:eastAsia="Times New Roman" w:hAnsi="Times New Roman" w:cs="Times New Roman"/>
          <w:sz w:val="24"/>
          <w:szCs w:val="24"/>
        </w:rPr>
        <w:t>.</w:t>
      </w:r>
    </w:p>
    <w:p w14:paraId="00000018"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Apstiprināt </w:t>
      </w:r>
      <w:r>
        <w:rPr>
          <w:rFonts w:ascii="Times New Roman" w:eastAsia="Times New Roman" w:hAnsi="Times New Roman" w:cs="Times New Roman"/>
          <w:b/>
          <w:sz w:val="24"/>
          <w:szCs w:val="24"/>
        </w:rPr>
        <w:t>punktu vērtību shēmu</w:t>
      </w:r>
      <w:r>
        <w:rPr>
          <w:rFonts w:ascii="Times New Roman" w:eastAsia="Times New Roman" w:hAnsi="Times New Roman" w:cs="Times New Roman"/>
          <w:sz w:val="24"/>
          <w:szCs w:val="24"/>
        </w:rPr>
        <w:t xml:space="preserve"> māksliniecisko fiksāciju aprēķinam par 2023. gadā raidītajām fiksācijām (Pielikums Nr. 1). </w:t>
      </w:r>
    </w:p>
    <w:p w14:paraId="00000019"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 shēmā neapstiprinātām izpildītāju raidītajām fiksācijām 2023. gada nesēju a</w:t>
      </w:r>
      <w:r>
        <w:rPr>
          <w:rFonts w:ascii="Times New Roman" w:eastAsia="Times New Roman" w:hAnsi="Times New Roman" w:cs="Times New Roman"/>
          <w:sz w:val="24"/>
          <w:szCs w:val="24"/>
        </w:rPr>
        <w:t xml:space="preserve">tlīdzības līdzekļus neparedzēt (raidījumu vadīšana, reklāmas, paziņojumi, šovi utt.). Par </w:t>
      </w:r>
      <w:r>
        <w:rPr>
          <w:rFonts w:ascii="Times New Roman" w:eastAsia="Times New Roman" w:hAnsi="Times New Roman" w:cs="Times New Roman"/>
          <w:b/>
          <w:sz w:val="24"/>
          <w:szCs w:val="24"/>
        </w:rPr>
        <w:t>raidījumos ietvertajiem fiksāciju fragmentiem</w:t>
      </w:r>
      <w:r>
        <w:rPr>
          <w:rFonts w:ascii="Times New Roman" w:eastAsia="Times New Roman" w:hAnsi="Times New Roman" w:cs="Times New Roman"/>
          <w:sz w:val="24"/>
          <w:szCs w:val="24"/>
        </w:rPr>
        <w:t xml:space="preserve"> 2023. gada fiksācijās sadales līdzekļus neparedzēt, jo tie raidorganizāciju atskaitēs netiek uzrādīti, bet LaPAA nav kap</w:t>
      </w:r>
      <w:r>
        <w:rPr>
          <w:rFonts w:ascii="Times New Roman" w:eastAsia="Times New Roman" w:hAnsi="Times New Roman" w:cs="Times New Roman"/>
          <w:sz w:val="24"/>
          <w:szCs w:val="24"/>
        </w:rPr>
        <w:t>acitātes šādu fiksāciju fragmentu neatkarīgai uzskaitei.</w:t>
      </w:r>
    </w:p>
    <w:p w14:paraId="0000001A"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Izpildītājiem, kuru izpildījuma fiksācijas par 2023. gadu iespējamo kļūdu dēļ nav tikušas uzskaitītas līdz izmaksu uzsākšanas brīdim, atlīdzību par tām aprēķināt atsevišķi un izmaksāt tās no neizmaks</w:t>
      </w:r>
      <w:r>
        <w:rPr>
          <w:rFonts w:ascii="Times New Roman" w:eastAsia="Times New Roman" w:hAnsi="Times New Roman" w:cs="Times New Roman"/>
          <w:sz w:val="24"/>
          <w:szCs w:val="24"/>
        </w:rPr>
        <w:t xml:space="preserve">ātajiem nepieprasītajiem līdzekļiem. </w:t>
      </w:r>
    </w:p>
    <w:p w14:paraId="0000001B"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Veikt aprēķinu pēc LaPAA nesēju atlīdzības un raidīšanas aprēķina programmām.</w:t>
      </w:r>
    </w:p>
    <w:p w14:paraId="0000001C"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Nesēju atlīdzības un licences līgumiem atbilstošām raidīšanas izmaksām par 2023. gadu novirzītos līdzekļus </w:t>
      </w:r>
      <w:r>
        <w:rPr>
          <w:rFonts w:ascii="Times New Roman" w:eastAsia="Times New Roman" w:hAnsi="Times New Roman" w:cs="Times New Roman"/>
          <w:b/>
          <w:sz w:val="24"/>
          <w:szCs w:val="24"/>
          <w:u w:val="single"/>
        </w:rPr>
        <w:t>110 620,95 €</w:t>
      </w:r>
      <w:r>
        <w:rPr>
          <w:rFonts w:ascii="Times New Roman" w:eastAsia="Times New Roman" w:hAnsi="Times New Roman" w:cs="Times New Roman"/>
          <w:sz w:val="24"/>
          <w:szCs w:val="24"/>
        </w:rPr>
        <w:t xml:space="preserve"> ieskaitīt LaPAA izma</w:t>
      </w:r>
      <w:r>
        <w:rPr>
          <w:rFonts w:ascii="Times New Roman" w:eastAsia="Times New Roman" w:hAnsi="Times New Roman" w:cs="Times New Roman"/>
          <w:sz w:val="24"/>
          <w:szCs w:val="24"/>
        </w:rPr>
        <w:t xml:space="preserve">ksu kontā. </w:t>
      </w:r>
    </w:p>
    <w:p w14:paraId="0000001D"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2024. gada 00. augusta līdz 2024. gada 31. decembrim izmaksāt izpildītājiem un mantiniekiem nesēju atlīdzību un atlīdzību par raidīšanu vienā maksājumā, ieturot likumdošanā noteiktos nodokļus.</w:t>
      </w:r>
    </w:p>
    <w:p w14:paraId="0000001E"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Izmaksas pārtraukt no 2025. gada 1. janvāra, līd</w:t>
      </w:r>
      <w:r>
        <w:rPr>
          <w:rFonts w:ascii="Times New Roman" w:eastAsia="Times New Roman" w:hAnsi="Times New Roman" w:cs="Times New Roman"/>
          <w:sz w:val="24"/>
          <w:szCs w:val="24"/>
        </w:rPr>
        <w:t>z nākošā gada sadales lēmumam, lai apvienības grāmatvedības uzskaiti un revīziju saskaņotu ar finanšu gadu. Jaunu pieteikušos izpildītāju vai to mantinieku, aizbildņu vai pārstāvju izmaksas veikt pēc nākošā gada sadales lēmuma.</w:t>
      </w:r>
    </w:p>
    <w:p w14:paraId="0000001F"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Naudas </w:t>
      </w:r>
      <w:r>
        <w:rPr>
          <w:rFonts w:ascii="Times New Roman" w:eastAsia="Times New Roman" w:hAnsi="Times New Roman" w:cs="Times New Roman"/>
          <w:b/>
          <w:sz w:val="24"/>
          <w:szCs w:val="24"/>
        </w:rPr>
        <w:t>pārskaitījumu izmaksa</w:t>
      </w:r>
      <w:r>
        <w:rPr>
          <w:rFonts w:ascii="Times New Roman" w:eastAsia="Times New Roman" w:hAnsi="Times New Roman" w:cs="Times New Roman"/>
          <w:b/>
          <w:sz w:val="24"/>
          <w:szCs w:val="24"/>
        </w:rPr>
        <w:t>s</w:t>
      </w:r>
      <w:r>
        <w:rPr>
          <w:rFonts w:ascii="Times New Roman" w:eastAsia="Times New Roman" w:hAnsi="Times New Roman" w:cs="Times New Roman"/>
          <w:sz w:val="24"/>
          <w:szCs w:val="24"/>
        </w:rPr>
        <w:t xml:space="preserve"> segt no administratīviem izdevumiem paredzētiem līdzekļiem.</w:t>
      </w:r>
    </w:p>
    <w:p w14:paraId="00000020"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 vienam saņēmējam aprēķinātā kopējā izmaksājamā (NETO) atlīdzība, ieskaitot iepriekšējos gados aprēķināto un neizmaksāto atlīdzību, nesasniedz 10.- €, saglabāt to LaPAA kontā nākošajām izmaksā</w:t>
      </w:r>
      <w:r>
        <w:rPr>
          <w:rFonts w:ascii="Times New Roman" w:eastAsia="Times New Roman" w:hAnsi="Times New Roman" w:cs="Times New Roman"/>
          <w:sz w:val="24"/>
          <w:szCs w:val="24"/>
        </w:rPr>
        <w:t xml:space="preserve">m līdz brīdim, kad kopējā izmaksājamā (NETO) atlīdzība izpildītājam sasniegs minēto summu. </w:t>
      </w:r>
    </w:p>
    <w:p w14:paraId="00000021" w14:textId="77777777" w:rsidR="00413196" w:rsidRDefault="002A7AF8">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Izpildītāju, kuri vai kuru mantinieki, aizbildņi vai pārstāvji nav noslēguši līgumus ar LaPAA vai iesnieguši iesniegumus atlīdzības izmaksai, atlīdzību saglabāt LaP</w:t>
      </w:r>
      <w:r>
        <w:rPr>
          <w:rFonts w:ascii="Times New Roman" w:eastAsia="Times New Roman" w:hAnsi="Times New Roman" w:cs="Times New Roman"/>
          <w:sz w:val="24"/>
          <w:szCs w:val="24"/>
        </w:rPr>
        <w:t>AA bankas izmaksu kontā 3 gadus, par neizmaksāto līdzekļu izmantošanu lemj LaPAA Padome.</w:t>
      </w:r>
    </w:p>
    <w:p w14:paraId="00000022" w14:textId="77777777" w:rsidR="00413196" w:rsidRDefault="00413196">
      <w:pPr>
        <w:spacing w:line="240" w:lineRule="auto"/>
        <w:ind w:left="360"/>
        <w:jc w:val="both"/>
        <w:rPr>
          <w:rFonts w:ascii="Times New Roman" w:eastAsia="Times New Roman" w:hAnsi="Times New Roman" w:cs="Times New Roman"/>
          <w:sz w:val="24"/>
          <w:szCs w:val="24"/>
        </w:rPr>
      </w:pPr>
    </w:p>
    <w:p w14:paraId="00000023" w14:textId="77777777" w:rsidR="00413196" w:rsidRDefault="002A7AF8">
      <w:pPr>
        <w:spacing w:line="345" w:lineRule="auto"/>
        <w:ind w:left="14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Par: 11</w:t>
      </w: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b/>
        <w:t>Pret: 0</w:t>
      </w: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b/>
      </w:r>
      <w:r>
        <w:rPr>
          <w:rFonts w:ascii="Times New Roman" w:eastAsia="Times New Roman" w:hAnsi="Times New Roman" w:cs="Times New Roman"/>
          <w:sz w:val="24"/>
          <w:szCs w:val="24"/>
          <w:highlight w:val="white"/>
        </w:rPr>
        <w:tab/>
        <w:t>Atturas: 0</w:t>
      </w:r>
    </w:p>
    <w:p w14:paraId="00000024" w14:textId="77777777" w:rsidR="00413196" w:rsidRDefault="00413196">
      <w:pPr>
        <w:spacing w:line="345" w:lineRule="auto"/>
        <w:ind w:left="1440"/>
        <w:jc w:val="both"/>
        <w:rPr>
          <w:rFonts w:ascii="Times New Roman" w:eastAsia="Times New Roman" w:hAnsi="Times New Roman" w:cs="Times New Roman"/>
          <w:sz w:val="24"/>
          <w:szCs w:val="24"/>
          <w:highlight w:val="white"/>
        </w:rPr>
      </w:pPr>
    </w:p>
    <w:p w14:paraId="00000025" w14:textId="70486AB7" w:rsidR="00413196" w:rsidRDefault="002A7AF8">
      <w:pPr>
        <w:spacing w:line="345" w:lineRule="auto"/>
        <w:jc w:val="both"/>
        <w:rPr>
          <w:rFonts w:ascii="Times New Roman" w:eastAsia="Times New Roman" w:hAnsi="Times New Roman" w:cs="Times New Roman"/>
        </w:rPr>
      </w:pPr>
      <w:r>
        <w:rPr>
          <w:rFonts w:ascii="Times New Roman" w:eastAsia="Times New Roman" w:hAnsi="Times New Roman" w:cs="Times New Roman"/>
          <w:sz w:val="24"/>
          <w:szCs w:val="24"/>
          <w:highlight w:val="white"/>
        </w:rPr>
        <w:t xml:space="preserve">K.Kārkliņš informē par dalību </w:t>
      </w:r>
      <w:r>
        <w:rPr>
          <w:rFonts w:ascii="Times New Roman" w:eastAsia="Times New Roman" w:hAnsi="Times New Roman" w:cs="Times New Roman"/>
          <w:sz w:val="24"/>
          <w:szCs w:val="24"/>
          <w:highlight w:val="white"/>
        </w:rPr>
        <w:t xml:space="preserve">konferencē Bukarestē. Konferencē </w:t>
      </w:r>
      <w:r w:rsidR="00E70AF8">
        <w:rPr>
          <w:rFonts w:ascii="Times New Roman" w:eastAsia="Times New Roman" w:hAnsi="Times New Roman" w:cs="Times New Roman"/>
          <w:sz w:val="24"/>
          <w:szCs w:val="24"/>
          <w:highlight w:val="white"/>
        </w:rPr>
        <w:t>piedalījās</w:t>
      </w:r>
      <w:r>
        <w:rPr>
          <w:rFonts w:ascii="Times New Roman" w:eastAsia="Times New Roman" w:hAnsi="Times New Roman" w:cs="Times New Roman"/>
          <w:sz w:val="24"/>
          <w:szCs w:val="24"/>
          <w:highlight w:val="white"/>
        </w:rPr>
        <w:t xml:space="preserve"> arī organizācija </w:t>
      </w:r>
      <w:r>
        <w:rPr>
          <w:rFonts w:ascii="Times New Roman" w:eastAsia="Times New Roman" w:hAnsi="Times New Roman" w:cs="Times New Roman"/>
        </w:rPr>
        <w:t>AEPO-ARTIS, kas pārstāv aktieru blakus</w:t>
      </w:r>
      <w:r>
        <w:rPr>
          <w:rFonts w:ascii="Times New Roman" w:eastAsia="Times New Roman" w:hAnsi="Times New Roman" w:cs="Times New Roman"/>
        </w:rPr>
        <w:t>tiesības un kurā ir vienojušās blakustiesību organizācijas no visas pasaules. Lai gan dalībnieku vidū ielākoties ir tieši mūziķu blakustiesību organizācijas, ir valstis, no kurām ir pārstāvētas gan aktieru, gan mūziķu organizācijas. J.Johansons izzsaka baž</w:t>
      </w:r>
      <w:r>
        <w:rPr>
          <w:rFonts w:ascii="Times New Roman" w:eastAsia="Times New Roman" w:hAnsi="Times New Roman" w:cs="Times New Roman"/>
        </w:rPr>
        <w:t>as, ka ja organizācijā pamatā ir apvienojušās mūziķu un producentu apvienības, tad aktieru organizāciju balsis tur pazudīs. K.Kārkliņš atbild, ka AEPO-ARTIS ģenerālsekretārs ir ieinteresēts arī Igauņu aktieru organizācijas iekļaušanā. Dalības maksa ir main</w:t>
      </w:r>
      <w:r>
        <w:rPr>
          <w:rFonts w:ascii="Times New Roman" w:eastAsia="Times New Roman" w:hAnsi="Times New Roman" w:cs="Times New Roman"/>
        </w:rPr>
        <w:t xml:space="preserve">īga atkarībā no pārstāvētās organizācijas lieluma </w:t>
      </w:r>
      <w:r>
        <w:rPr>
          <w:rFonts w:ascii="Times New Roman" w:eastAsia="Times New Roman" w:hAnsi="Times New Roman" w:cs="Times New Roman"/>
        </w:rPr>
        <w:t>- ja Igaunijai tas ir tūkstotis, tad Lielbritānijai tas</w:t>
      </w:r>
      <w:bookmarkStart w:id="2" w:name="_GoBack"/>
      <w:bookmarkEnd w:id="2"/>
      <w:r>
        <w:rPr>
          <w:rFonts w:ascii="Times New Roman" w:eastAsia="Times New Roman" w:hAnsi="Times New Roman" w:cs="Times New Roman"/>
        </w:rPr>
        <w:t xml:space="preserve"> ir jau daudz vairāk. G.Andžāns izzsaka atbalstu šādai gada maksai pret potenciāli gūstamo labumu. J.Johansons telefoniski konsultējas ar LaIPAs pārstāvi, kas </w:t>
      </w:r>
      <w:r>
        <w:rPr>
          <w:rFonts w:ascii="Times New Roman" w:eastAsia="Times New Roman" w:hAnsi="Times New Roman" w:cs="Times New Roman"/>
        </w:rPr>
        <w:t xml:space="preserve">norāda, ka AEPO-ARTIS ir primāri juridiska padomorganizācija, bet LaPAA būtu daudz izdevīgāka </w:t>
      </w:r>
      <w:r>
        <w:rPr>
          <w:rFonts w:ascii="Times New Roman" w:eastAsia="Times New Roman" w:hAnsi="Times New Roman" w:cs="Times New Roman"/>
        </w:rPr>
        <w:lastRenderedPageBreak/>
        <w:t>organizācija SKAPRS, kas darbojas vairāk ar praktiskām lietām. Tiek norunāta tikšanās septembrī ar Laipu, lai saprastu, kas LaPAA ir izdevīgāk.</w:t>
      </w:r>
    </w:p>
    <w:p w14:paraId="00000026" w14:textId="77777777" w:rsidR="00413196" w:rsidRDefault="00413196">
      <w:pPr>
        <w:pBdr>
          <w:top w:val="nil"/>
          <w:left w:val="nil"/>
          <w:bottom w:val="nil"/>
          <w:right w:val="nil"/>
          <w:between w:val="nil"/>
        </w:pBdr>
        <w:spacing w:after="60" w:line="345" w:lineRule="auto"/>
        <w:ind w:left="2160"/>
        <w:jc w:val="both"/>
        <w:rPr>
          <w:rFonts w:ascii="Times New Roman" w:eastAsia="Times New Roman" w:hAnsi="Times New Roman" w:cs="Times New Roman"/>
          <w:b/>
          <w:sz w:val="24"/>
          <w:szCs w:val="24"/>
          <w:highlight w:val="white"/>
        </w:rPr>
      </w:pPr>
    </w:p>
    <w:p w14:paraId="00000027"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Sapulces vadītājs  (K.Znotiņš)                 </w:t>
      </w:r>
    </w:p>
    <w:p w14:paraId="00000028"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Protokolists  (D.Kondraša)</w:t>
      </w:r>
    </w:p>
    <w:p w14:paraId="00000029" w14:textId="77777777" w:rsidR="00413196" w:rsidRDefault="00413196">
      <w:pPr>
        <w:pBdr>
          <w:top w:val="nil"/>
          <w:left w:val="nil"/>
          <w:bottom w:val="nil"/>
          <w:right w:val="nil"/>
          <w:between w:val="nil"/>
        </w:pBdr>
        <w:spacing w:line="345" w:lineRule="auto"/>
        <w:rPr>
          <w:rFonts w:ascii="Times New Roman" w:eastAsia="Times New Roman" w:hAnsi="Times New Roman" w:cs="Times New Roman"/>
          <w:b/>
          <w:color w:val="000000"/>
          <w:sz w:val="24"/>
          <w:szCs w:val="24"/>
          <w:highlight w:val="white"/>
        </w:rPr>
      </w:pPr>
    </w:p>
    <w:p w14:paraId="0000002A"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IZRAKSTS PAREIZS</w:t>
      </w:r>
    </w:p>
    <w:p w14:paraId="0000002B"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Biedrības</w:t>
      </w:r>
      <w:r>
        <w:rPr>
          <w:rFonts w:ascii="Times New Roman" w:eastAsia="Times New Roman" w:hAnsi="Times New Roman" w:cs="Times New Roman"/>
          <w:b/>
          <w:color w:val="000000"/>
          <w:sz w:val="24"/>
          <w:szCs w:val="24"/>
          <w:highlight w:val="white"/>
        </w:rPr>
        <w:t xml:space="preserve"> </w:t>
      </w:r>
      <w:r>
        <w:rPr>
          <w:rFonts w:ascii="Times New Roman" w:eastAsia="Times New Roman" w:hAnsi="Times New Roman" w:cs="Times New Roman"/>
          <w:color w:val="000000"/>
          <w:sz w:val="24"/>
          <w:szCs w:val="24"/>
          <w:highlight w:val="white"/>
        </w:rPr>
        <w:t xml:space="preserve">„Latvijas Profesionālo aktieru apvienība”       </w:t>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p>
    <w:p w14:paraId="0000002C"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highlight w:val="white"/>
        </w:rPr>
        <w:t xml:space="preserve">Valdes loceklis          </w:t>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t>,</w:t>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t>(Jānus Johansons</w:t>
      </w:r>
      <w:r>
        <w:rPr>
          <w:rFonts w:ascii="Times New Roman" w:eastAsia="Times New Roman" w:hAnsi="Times New Roman" w:cs="Times New Roman"/>
          <w:i/>
          <w:color w:val="000000"/>
          <w:sz w:val="24"/>
          <w:szCs w:val="24"/>
          <w:highlight w:val="white"/>
        </w:rPr>
        <w:t>)</w:t>
      </w:r>
    </w:p>
    <w:p w14:paraId="0000002D" w14:textId="77777777" w:rsidR="00413196" w:rsidRDefault="002A7AF8">
      <w:pPr>
        <w:pBdr>
          <w:top w:val="nil"/>
          <w:left w:val="nil"/>
          <w:bottom w:val="nil"/>
          <w:right w:val="nil"/>
          <w:between w:val="nil"/>
        </w:pBdr>
        <w:spacing w:line="345"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Rīgā, 2024. gada </w:t>
      </w:r>
      <w:r>
        <w:rPr>
          <w:rFonts w:ascii="Times New Roman" w:eastAsia="Times New Roman" w:hAnsi="Times New Roman" w:cs="Times New Roman"/>
          <w:sz w:val="24"/>
          <w:szCs w:val="24"/>
          <w:highlight w:val="white"/>
        </w:rPr>
        <w:t>26</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highlight w:val="white"/>
        </w:rPr>
        <w:t>augustā</w:t>
      </w:r>
    </w:p>
    <w:sectPr w:rsidR="00413196">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F30545"/>
    <w:multiLevelType w:val="multilevel"/>
    <w:tmpl w:val="C4AEC290"/>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196"/>
    <w:rsid w:val="002A7AF8"/>
    <w:rsid w:val="00413196"/>
    <w:rsid w:val="00E70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lv-LV" w:eastAsia="en-GB"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4A5"/>
    <w:rPr>
      <w:lang w:val="en-US" w:eastAsia="lv-LV"/>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customStyle="1" w:styleId="Parasts1">
    <w:name w:val="Parasts1"/>
    <w:rsid w:val="00FD24A5"/>
    <w:rPr>
      <w:lang w:val="en-US" w:eastAsia="lv-LV"/>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GSMiROuAtpOEUmbOhsfwWeHykQ==">CgMxLjAyCGguZ2pkZ3hzMgloLjMwajB6bGw4AHIhMXRkN0xfU0VBMkZHTW5hV1V3Um0xMmllRmROSlhEUkJP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864</Words>
  <Characters>4926</Characters>
  <Application>Microsoft Macintosh Word</Application>
  <DocSecurity>0</DocSecurity>
  <Lines>41</Lines>
  <Paragraphs>11</Paragraphs>
  <ScaleCrop>false</ScaleCrop>
  <LinksUpToDate>false</LinksUpToDate>
  <CharactersWithSpaces>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3</cp:revision>
  <dcterms:created xsi:type="dcterms:W3CDTF">2024-04-22T17:19:00Z</dcterms:created>
  <dcterms:modified xsi:type="dcterms:W3CDTF">2025-02-06T15:08:00Z</dcterms:modified>
</cp:coreProperties>
</file>