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357" w:rsidRDefault="00882357" w:rsidP="00882357">
      <w:pPr>
        <w:spacing w:after="120"/>
        <w:jc w:val="both"/>
        <w:rPr>
          <w:rFonts w:ascii="Times New Roman" w:hAnsi="Times New Roman" w:cs="Times New Roman"/>
          <w:sz w:val="24"/>
          <w:szCs w:val="24"/>
        </w:rPr>
      </w:pPr>
      <w:r w:rsidRPr="00604F3E">
        <w:rPr>
          <w:rFonts w:ascii="Times New Roman" w:hAnsi="Times New Roman" w:cs="Times New Roman"/>
          <w:b/>
          <w:bCs/>
          <w:sz w:val="24"/>
          <w:szCs w:val="24"/>
        </w:rPr>
        <w:t>Paskaidrojums:</w:t>
      </w:r>
      <w:r>
        <w:rPr>
          <w:rFonts w:ascii="Times New Roman" w:hAnsi="Times New Roman" w:cs="Times New Roman"/>
          <w:sz w:val="24"/>
          <w:szCs w:val="24"/>
        </w:rPr>
        <w:t xml:space="preserve"> kā tiek sadalīta visa saņemtā atlīdzība. </w:t>
      </w:r>
      <w:r w:rsidR="00A42E39">
        <w:rPr>
          <w:rFonts w:ascii="Times New Roman" w:hAnsi="Times New Roman" w:cs="Times New Roman"/>
          <w:sz w:val="24"/>
          <w:szCs w:val="24"/>
        </w:rPr>
        <w:t>Menedžere</w:t>
      </w:r>
      <w:r>
        <w:rPr>
          <w:rFonts w:ascii="Times New Roman" w:hAnsi="Times New Roman" w:cs="Times New Roman"/>
          <w:sz w:val="24"/>
          <w:szCs w:val="24"/>
        </w:rPr>
        <w:t xml:space="preserve"> ievada datu bāzē visus raidījumus, kur aktieri veic māksliniecisku priekšnesumu: spēlē lomu, skaita dzeju, lasa prozu utt. Sabiedriskā TV un LR mums iesniedz atskaites, kas ne vienmēr ir pilnīgas, tās tiek salīdzinātas ar raidījumu programmā publicēto. </w:t>
      </w:r>
    </w:p>
    <w:p w:rsidR="00882357" w:rsidRDefault="00882357" w:rsidP="00882357">
      <w:pPr>
        <w:spacing w:after="120"/>
        <w:jc w:val="both"/>
        <w:rPr>
          <w:rFonts w:ascii="Times New Roman" w:hAnsi="Times New Roman" w:cs="Times New Roman"/>
          <w:sz w:val="24"/>
          <w:szCs w:val="24"/>
        </w:rPr>
      </w:pPr>
      <w:r>
        <w:rPr>
          <w:rFonts w:ascii="Times New Roman" w:hAnsi="Times New Roman" w:cs="Times New Roman"/>
          <w:sz w:val="24"/>
          <w:szCs w:val="24"/>
        </w:rPr>
        <w:t xml:space="preserve">Reklāmas, portretu raidījumi, nelieli fragmenti netiek uzskaitīti. Netiek uzskaitītas arī fiksācijas, kas netiek atspoguļotas raidījumu programmās un maksas kanālos kā, piemēram, GO3, TET televīzija utt. Netiek arī uzskaitītas aktieru dublētās filmas, jo datus par to iegūt ir sarežģīti. Aktieru dziedāšanas administrēšana ar līgumu ir nodota Laipai, mēs to neadministrējam.  </w:t>
      </w:r>
    </w:p>
    <w:p w:rsidR="00882357" w:rsidRDefault="00882357" w:rsidP="00882357">
      <w:pPr>
        <w:spacing w:after="120"/>
        <w:jc w:val="both"/>
        <w:rPr>
          <w:rFonts w:ascii="Times New Roman" w:hAnsi="Times New Roman" w:cs="Times New Roman"/>
          <w:sz w:val="24"/>
          <w:szCs w:val="24"/>
        </w:rPr>
      </w:pPr>
      <w:r>
        <w:rPr>
          <w:rFonts w:ascii="Times New Roman" w:hAnsi="Times New Roman" w:cs="Times New Roman"/>
          <w:sz w:val="24"/>
          <w:szCs w:val="24"/>
        </w:rPr>
        <w:t xml:space="preserve">Datu bāzē tiek ievadīts raidījuma nosaukums, katras lomas vārds, 1.,2. plāns vai epizode, raidījuma kopējais garums. Datus par 1., 2. plānu vai epizodi mēs saņemam no producentiem vai režisoriem. Šo datu meklēšana ir galvenais iemesls, kāpēc reizēm kavējas izmaksas un aktieri zvana – kad būs naudiņa. </w:t>
      </w:r>
    </w:p>
    <w:p w:rsidR="00882357" w:rsidRDefault="00882357" w:rsidP="00882357">
      <w:pPr>
        <w:spacing w:after="120"/>
        <w:jc w:val="both"/>
        <w:rPr>
          <w:rFonts w:ascii="Times New Roman" w:hAnsi="Times New Roman" w:cs="Times New Roman"/>
          <w:sz w:val="24"/>
          <w:szCs w:val="24"/>
        </w:rPr>
      </w:pPr>
      <w:r>
        <w:rPr>
          <w:rFonts w:ascii="Times New Roman" w:hAnsi="Times New Roman" w:cs="Times New Roman"/>
          <w:sz w:val="24"/>
          <w:szCs w:val="24"/>
        </w:rPr>
        <w:t xml:space="preserve">Katra no fiksāciju lomām ir novērtēta ar zināmu punktu skaitu, ko apstiprina padome. Lielākais punktu skaits ir galvenajai lomai kinofilmā, mazākais – epizodei raidlugā. Katru gadu notiek pārbaude par ievadīto datu pareizību un, vai dati ir pilnīgi. To veic Guntis Konstants, ar ko ik gadu slēdzam Uzņēmuma līgumu. Pārbaude parasti aizņem pāris nedēļas. </w:t>
      </w:r>
    </w:p>
    <w:p w:rsidR="00882357" w:rsidRDefault="00882357" w:rsidP="00882357">
      <w:pPr>
        <w:spacing w:after="120"/>
        <w:jc w:val="both"/>
        <w:rPr>
          <w:rFonts w:ascii="Times New Roman" w:hAnsi="Times New Roman" w:cs="Times New Roman"/>
          <w:sz w:val="24"/>
          <w:szCs w:val="24"/>
        </w:rPr>
      </w:pPr>
      <w:r>
        <w:rPr>
          <w:rFonts w:ascii="Times New Roman" w:hAnsi="Times New Roman" w:cs="Times New Roman"/>
          <w:sz w:val="24"/>
          <w:szCs w:val="24"/>
        </w:rPr>
        <w:t xml:space="preserve">Tad </w:t>
      </w:r>
      <w:proofErr w:type="spellStart"/>
      <w:r>
        <w:rPr>
          <w:rFonts w:ascii="Times New Roman" w:hAnsi="Times New Roman" w:cs="Times New Roman"/>
          <w:sz w:val="24"/>
          <w:szCs w:val="24"/>
        </w:rPr>
        <w:t>LaPAA</w:t>
      </w:r>
      <w:proofErr w:type="spellEnd"/>
      <w:r>
        <w:rPr>
          <w:rFonts w:ascii="Times New Roman" w:hAnsi="Times New Roman" w:cs="Times New Roman"/>
          <w:sz w:val="24"/>
          <w:szCs w:val="24"/>
        </w:rPr>
        <w:t xml:space="preserve"> padome pieņem sadales lēmumu, kurā saglabāta nauda administrēšanas jeb tiesību pārvaldības izdevumiem (algām, komunālajiem, auditam u.c.). To izlietojumu var apskatīt atklātības ziņojumā.  Pārējie līdzekļi tiek sadalīti izpildītājiem: LR licences atlīdzība tiek sadalīta par raidījumiem, kas skan LR, LTV licences maksa sadalīta licences raidījumiem, t.i. raidījumiem, par kuriem aktieris nav atdevis savas tiesības producentiem. Tie lielākoties ir visi vecie raidījumi, jo šobrīd prakse tāda, ka atlīdzībā par filmēšanos ietilpst arī tiesību nodošana, un par tiem raidorganizācija licences maksu nemaksā. Tukšo nesēju atlīdzība tiek sadalīta visiem uzskaitītajiem raidījumiem, to, protams, ir daudz vairāk. </w:t>
      </w:r>
    </w:p>
    <w:p w:rsidR="00882357" w:rsidRDefault="00882357" w:rsidP="00882357">
      <w:pPr>
        <w:spacing w:after="120"/>
        <w:jc w:val="both"/>
        <w:rPr>
          <w:rFonts w:ascii="Times New Roman" w:hAnsi="Times New Roman" w:cs="Times New Roman"/>
          <w:sz w:val="24"/>
          <w:szCs w:val="24"/>
        </w:rPr>
      </w:pPr>
      <w:r>
        <w:rPr>
          <w:rFonts w:ascii="Times New Roman" w:hAnsi="Times New Roman" w:cs="Times New Roman"/>
          <w:sz w:val="24"/>
          <w:szCs w:val="24"/>
        </w:rPr>
        <w:t xml:space="preserve">Programma aprēķina katram izpildītājam pienākošos daļu, no kā tiek maksāts ienākuma nodoklis. Ja tajā gadā neto izmaksa pārsniedz 10 eiro, atlīdzība tiek izmaksāta izpildītājam vai viņa mantiniekam, kas ir “pieteicies” izmaksai, t.i. noslēdzis līgumu vai iesniedzis iesniegumu par izmaksu. Izpildītāja, kas ir “pieteicies” līdzekļi tiek uzglabāt </w:t>
      </w:r>
      <w:proofErr w:type="spellStart"/>
      <w:r>
        <w:rPr>
          <w:rFonts w:ascii="Times New Roman" w:hAnsi="Times New Roman" w:cs="Times New Roman"/>
          <w:sz w:val="24"/>
          <w:szCs w:val="24"/>
        </w:rPr>
        <w:t>LaPAA</w:t>
      </w:r>
      <w:proofErr w:type="spellEnd"/>
      <w:r>
        <w:rPr>
          <w:rFonts w:ascii="Times New Roman" w:hAnsi="Times New Roman" w:cs="Times New Roman"/>
          <w:sz w:val="24"/>
          <w:szCs w:val="24"/>
        </w:rPr>
        <w:t xml:space="preserve"> kontā līdz brīdim, kad viņa atlīdzības summa sasniedz 10 eiro neto. </w:t>
      </w:r>
    </w:p>
    <w:p w:rsidR="00882357" w:rsidRDefault="00882357" w:rsidP="00882357">
      <w:pPr>
        <w:spacing w:after="120"/>
        <w:jc w:val="both"/>
        <w:rPr>
          <w:rFonts w:ascii="Times New Roman" w:hAnsi="Times New Roman" w:cs="Times New Roman"/>
          <w:sz w:val="24"/>
          <w:szCs w:val="24"/>
        </w:rPr>
      </w:pPr>
      <w:r>
        <w:rPr>
          <w:rFonts w:ascii="Times New Roman" w:hAnsi="Times New Roman" w:cs="Times New Roman"/>
          <w:sz w:val="24"/>
          <w:szCs w:val="24"/>
        </w:rPr>
        <w:t>Izpildītāju atlīdzība, kas nav “pieteikušies”, bet kam atlīdzība aprēķināta, tiek uzglabāta 3 gadus, pēc tam pievienota jaunai sadalei. Vai arī no tās tiek veikti atskaitījumi, piemēram, “Spēlmaņu nakts” žūrijas nominēto aktieru balvām.</w:t>
      </w:r>
    </w:p>
    <w:p w:rsidR="00882357" w:rsidRPr="00531CB9" w:rsidRDefault="00882357" w:rsidP="00882357">
      <w:pPr>
        <w:spacing w:after="120"/>
        <w:jc w:val="both"/>
        <w:rPr>
          <w:rFonts w:ascii="Times New Roman" w:hAnsi="Times New Roman" w:cs="Times New Roman"/>
          <w:b/>
          <w:bCs/>
          <w:sz w:val="24"/>
          <w:szCs w:val="24"/>
        </w:rPr>
      </w:pPr>
      <w:r w:rsidRPr="00531CB9">
        <w:rPr>
          <w:rFonts w:ascii="Times New Roman" w:hAnsi="Times New Roman" w:cs="Times New Roman"/>
          <w:b/>
          <w:bCs/>
          <w:sz w:val="24"/>
          <w:szCs w:val="24"/>
        </w:rPr>
        <w:t>Lai vienkāršotu izmaksas, lūgums visiem: ja jums mainās uzvārdi vai bankas konti, lūdzu dariet to mums zināmu ar e-pastu vai zvanot.</w:t>
      </w:r>
    </w:p>
    <w:p w:rsidR="00AB1234" w:rsidRDefault="00AB1234"/>
    <w:sectPr w:rsidR="00AB1234" w:rsidSect="005E4BD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2357"/>
    <w:rsid w:val="003F6AC4"/>
    <w:rsid w:val="004A2B62"/>
    <w:rsid w:val="005E4BDD"/>
    <w:rsid w:val="007B2CF7"/>
    <w:rsid w:val="00882357"/>
    <w:rsid w:val="008E772D"/>
    <w:rsid w:val="00962B7A"/>
    <w:rsid w:val="00A42E39"/>
    <w:rsid w:val="00AB1234"/>
    <w:rsid w:val="00BD1654"/>
    <w:rsid w:val="00CF346E"/>
    <w:rsid w:val="00E6194A"/>
    <w:rsid w:val="00F13FC1"/>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357"/>
    <w:pPr>
      <w:spacing w:line="259" w:lineRule="auto"/>
    </w:pPr>
    <w:rPr>
      <w:kern w:val="0"/>
      <w:sz w:val="22"/>
      <w:szCs w:val="22"/>
      <w:lang w:val="lv-LV"/>
    </w:rPr>
  </w:style>
  <w:style w:type="paragraph" w:styleId="Heading1">
    <w:name w:val="heading 1"/>
    <w:basedOn w:val="Normal"/>
    <w:next w:val="Normal"/>
    <w:link w:val="Heading1Char"/>
    <w:uiPriority w:val="9"/>
    <w:qFormat/>
    <w:rsid w:val="008823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23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23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23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23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2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3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23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23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23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23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2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357"/>
    <w:rPr>
      <w:rFonts w:eastAsiaTheme="majorEastAsia" w:cstheme="majorBidi"/>
      <w:color w:val="272727" w:themeColor="text1" w:themeTint="D8"/>
    </w:rPr>
  </w:style>
  <w:style w:type="paragraph" w:styleId="Title">
    <w:name w:val="Title"/>
    <w:basedOn w:val="Normal"/>
    <w:next w:val="Normal"/>
    <w:link w:val="TitleChar"/>
    <w:uiPriority w:val="10"/>
    <w:qFormat/>
    <w:rsid w:val="00882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357"/>
    <w:pPr>
      <w:spacing w:before="160"/>
      <w:jc w:val="center"/>
    </w:pPr>
    <w:rPr>
      <w:i/>
      <w:iCs/>
      <w:color w:val="404040" w:themeColor="text1" w:themeTint="BF"/>
    </w:rPr>
  </w:style>
  <w:style w:type="character" w:customStyle="1" w:styleId="QuoteChar">
    <w:name w:val="Quote Char"/>
    <w:basedOn w:val="DefaultParagraphFont"/>
    <w:link w:val="Quote"/>
    <w:uiPriority w:val="29"/>
    <w:rsid w:val="00882357"/>
    <w:rPr>
      <w:i/>
      <w:iCs/>
      <w:color w:val="404040" w:themeColor="text1" w:themeTint="BF"/>
    </w:rPr>
  </w:style>
  <w:style w:type="paragraph" w:styleId="ListParagraph">
    <w:name w:val="List Paragraph"/>
    <w:basedOn w:val="Normal"/>
    <w:uiPriority w:val="34"/>
    <w:qFormat/>
    <w:rsid w:val="00882357"/>
    <w:pPr>
      <w:ind w:left="720"/>
      <w:contextualSpacing/>
    </w:pPr>
  </w:style>
  <w:style w:type="character" w:styleId="IntenseEmphasis">
    <w:name w:val="Intense Emphasis"/>
    <w:basedOn w:val="DefaultParagraphFont"/>
    <w:uiPriority w:val="21"/>
    <w:qFormat/>
    <w:rsid w:val="00882357"/>
    <w:rPr>
      <w:i/>
      <w:iCs/>
      <w:color w:val="2F5496" w:themeColor="accent1" w:themeShade="BF"/>
    </w:rPr>
  </w:style>
  <w:style w:type="paragraph" w:styleId="IntenseQuote">
    <w:name w:val="Intense Quote"/>
    <w:basedOn w:val="Normal"/>
    <w:next w:val="Normal"/>
    <w:link w:val="IntenseQuoteChar"/>
    <w:uiPriority w:val="30"/>
    <w:qFormat/>
    <w:rsid w:val="008823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2357"/>
    <w:rPr>
      <w:i/>
      <w:iCs/>
      <w:color w:val="2F5496" w:themeColor="accent1" w:themeShade="BF"/>
    </w:rPr>
  </w:style>
  <w:style w:type="character" w:styleId="IntenseReference">
    <w:name w:val="Intense Reference"/>
    <w:basedOn w:val="DefaultParagraphFont"/>
    <w:uiPriority w:val="32"/>
    <w:qFormat/>
    <w:rsid w:val="00882357"/>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1825</Words>
  <Characters>1041</Characters>
  <Application>Microsoft Office Word</Application>
  <DocSecurity>0</DocSecurity>
  <Lines>8</Lines>
  <Paragraphs>5</Paragraphs>
  <ScaleCrop>false</ScaleCrop>
  <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Januss Johansons</dc:creator>
  <cp:keywords/>
  <dc:description/>
  <cp:lastModifiedBy>user</cp:lastModifiedBy>
  <cp:revision>2</cp:revision>
  <dcterms:created xsi:type="dcterms:W3CDTF">2026-03-15T19:40:00Z</dcterms:created>
  <dcterms:modified xsi:type="dcterms:W3CDTF">2026-03-31T08:27:00Z</dcterms:modified>
</cp:coreProperties>
</file>